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F839C0">
        <w:rPr>
          <w:rStyle w:val="word-wrapper"/>
          <w:color w:val="242424"/>
          <w:sz w:val="28"/>
          <w:szCs w:val="28"/>
        </w:rPr>
        <w:t>Приложение 1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к Положению о страховой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деятельности в Республике Беларусь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(в редакции Указа Президента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Республики Беларусь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jc w:val="right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11.05.2019 N 175)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28"/>
          <w:szCs w:val="28"/>
        </w:rPr>
      </w:pPr>
      <w:r w:rsidRPr="00F839C0">
        <w:rPr>
          <w:rStyle w:val="fake-non-breaking-space"/>
          <w:color w:val="242424"/>
          <w:sz w:val="28"/>
          <w:szCs w:val="28"/>
        </w:rPr>
        <w:t> 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28"/>
          <w:szCs w:val="28"/>
        </w:rPr>
      </w:pPr>
      <w:r w:rsidRPr="00F839C0">
        <w:rPr>
          <w:rStyle w:val="word-wrapper"/>
          <w:rFonts w:ascii="Arial" w:hAnsi="Arial" w:cs="Arial"/>
          <w:b/>
          <w:bCs/>
          <w:color w:val="242424"/>
          <w:sz w:val="28"/>
          <w:szCs w:val="28"/>
        </w:rPr>
        <w:t>ПЕРЕЧЕНЬ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b/>
          <w:bCs/>
          <w:color w:val="242424"/>
          <w:sz w:val="28"/>
          <w:szCs w:val="28"/>
        </w:rPr>
      </w:pPr>
      <w:r w:rsidRPr="00F839C0">
        <w:rPr>
          <w:rStyle w:val="h-normal"/>
          <w:rFonts w:ascii="Arial" w:hAnsi="Arial" w:cs="Arial"/>
          <w:b/>
          <w:bCs/>
          <w:color w:val="242424"/>
          <w:sz w:val="28"/>
          <w:szCs w:val="28"/>
        </w:rPr>
        <w:t>ОТДЕЛЬНЫХ ОБЪЕКТОВ, В ОТНОШЕНИИ КОТОРЫХ ОТВЕТСТВЕННОСТЬ ЗА ВРЕД, ПРИЧИНЕННЫЙ ДЕЯТЕЛЬНОСТЬЮ, СВЯЗАННОЙ С ИХ ЭКСПЛУАТАЦИЕЙ, ПОДЛЕЖИТ ОБЯЗАТЕЛЬНОМУ СТРАХОВАНИЮ</w:t>
      </w:r>
    </w:p>
    <w:p w:rsidR="00F839C0" w:rsidRDefault="00F839C0" w:rsidP="00F839C0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(в ред. Указов Президента Республики Беларусь от 11.05.2019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175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</w:t>
      </w:r>
    </w:p>
    <w:p w:rsidR="00F839C0" w:rsidRDefault="00F839C0" w:rsidP="00F839C0">
      <w:pPr>
        <w:pStyle w:val="p-normal"/>
        <w:shd w:val="clear" w:color="auto" w:fill="E8F4F6"/>
        <w:spacing w:before="0" w:beforeAutospacing="0" w:after="0" w:afterAutospacing="0"/>
        <w:ind w:firstLine="450"/>
        <w:jc w:val="center"/>
        <w:rPr>
          <w:rFonts w:ascii="Arial" w:hAnsi="Arial" w:cs="Arial"/>
          <w:color w:val="2A3439"/>
          <w:sz w:val="21"/>
          <w:szCs w:val="21"/>
        </w:rPr>
      </w:pPr>
      <w:r>
        <w:rPr>
          <w:rStyle w:val="color0000ff"/>
          <w:rFonts w:ascii="Arial" w:hAnsi="Arial" w:cs="Arial"/>
          <w:color w:val="2A3439"/>
          <w:sz w:val="21"/>
          <w:szCs w:val="21"/>
        </w:rPr>
        <w:t>от 10.09.2021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336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, от 25.10.2022 </w:t>
      </w:r>
      <w:r>
        <w:rPr>
          <w:rStyle w:val="colorff00ff"/>
          <w:rFonts w:ascii="Arial" w:hAnsi="Arial" w:cs="Arial"/>
          <w:color w:val="2A3439"/>
          <w:sz w:val="21"/>
          <w:szCs w:val="21"/>
        </w:rPr>
        <w:t>N 381</w:t>
      </w:r>
      <w:r>
        <w:rPr>
          <w:rStyle w:val="color0000ff"/>
          <w:rFonts w:ascii="Arial" w:hAnsi="Arial" w:cs="Arial"/>
          <w:color w:val="2A3439"/>
          <w:sz w:val="21"/>
          <w:szCs w:val="21"/>
        </w:rPr>
        <w:t>)</w:t>
      </w:r>
    </w:p>
    <w:p w:rsidR="00F839C0" w:rsidRDefault="00F839C0" w:rsidP="00F839C0">
      <w:pPr>
        <w:pStyle w:val="p-normal"/>
        <w:shd w:val="clear" w:color="auto" w:fill="FFFFFF"/>
        <w:spacing w:before="0" w:beforeAutospacing="0" w:after="0" w:afterAutospacing="0"/>
        <w:rPr>
          <w:color w:val="242424"/>
          <w:sz w:val="30"/>
          <w:szCs w:val="30"/>
        </w:rPr>
      </w:pPr>
      <w:r>
        <w:rPr>
          <w:rStyle w:val="fake-non-breaking-space"/>
          <w:color w:val="242424"/>
          <w:sz w:val="30"/>
          <w:szCs w:val="30"/>
        </w:rPr>
        <w:t> 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word-wrapper"/>
          <w:color w:val="242424"/>
          <w:sz w:val="28"/>
          <w:szCs w:val="28"/>
        </w:rPr>
        <w:t>1. Опасные производственные объекты, относящиеся к I типу опасности.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word-wrapper"/>
          <w:color w:val="242424"/>
          <w:sz w:val="28"/>
          <w:szCs w:val="28"/>
        </w:rPr>
        <w:t>2. Опасные производственные объекты, относящиеся ко II типу опасности.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word-wrapper"/>
          <w:color w:val="242424"/>
          <w:sz w:val="28"/>
          <w:szCs w:val="28"/>
        </w:rPr>
        <w:t>3. Опасные производственные объекты, относящиеся к III типу опасности.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word-wrapper"/>
          <w:color w:val="242424"/>
          <w:sz w:val="28"/>
          <w:szCs w:val="28"/>
        </w:rPr>
        <w:t>4. Здания и сооружения, относящиеся к категории А по взрывопожарной опасности.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word-wrapper"/>
          <w:color w:val="242424"/>
          <w:sz w:val="28"/>
          <w:szCs w:val="28"/>
        </w:rPr>
        <w:t>5. Здания и сооружения, относящиеся к категории Б по взрывопожарной опасности.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word-wrapper"/>
          <w:color w:val="242424"/>
          <w:sz w:val="28"/>
          <w:szCs w:val="28"/>
        </w:rPr>
        <w:t>6. Здания и сооружения логистических центров, относящиеся к категории В по пожарной опасности.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word-wrapper"/>
          <w:color w:val="242424"/>
          <w:sz w:val="28"/>
          <w:szCs w:val="28"/>
        </w:rPr>
        <w:t xml:space="preserve">7. Наружные установки, относящиеся к категориям </w:t>
      </w:r>
      <w:proofErr w:type="gramStart"/>
      <w:r w:rsidRPr="00F839C0">
        <w:rPr>
          <w:rStyle w:val="word-wrapper"/>
          <w:color w:val="242424"/>
          <w:sz w:val="28"/>
          <w:szCs w:val="28"/>
        </w:rPr>
        <w:t>Ан</w:t>
      </w:r>
      <w:proofErr w:type="gramEnd"/>
      <w:r w:rsidRPr="00F839C0">
        <w:rPr>
          <w:rStyle w:val="word-wrapper"/>
          <w:color w:val="242424"/>
          <w:sz w:val="28"/>
          <w:szCs w:val="28"/>
        </w:rPr>
        <w:t xml:space="preserve"> и </w:t>
      </w:r>
      <w:proofErr w:type="spellStart"/>
      <w:r w:rsidRPr="00F839C0">
        <w:rPr>
          <w:rStyle w:val="word-wrapper"/>
          <w:color w:val="242424"/>
          <w:sz w:val="28"/>
          <w:szCs w:val="28"/>
        </w:rPr>
        <w:t>Бн</w:t>
      </w:r>
      <w:proofErr w:type="spellEnd"/>
      <w:r w:rsidRPr="00F839C0">
        <w:rPr>
          <w:rStyle w:val="word-wrapper"/>
          <w:color w:val="242424"/>
          <w:sz w:val="28"/>
          <w:szCs w:val="28"/>
        </w:rPr>
        <w:t xml:space="preserve"> по взрывопожарной опасности, за исключением автозаправочных станций.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word-wrapper"/>
          <w:color w:val="242424"/>
          <w:sz w:val="28"/>
          <w:szCs w:val="28"/>
        </w:rPr>
        <w:t xml:space="preserve">8. Наружные установки, относящиеся к категории </w:t>
      </w:r>
      <w:proofErr w:type="spellStart"/>
      <w:r w:rsidRPr="00F839C0">
        <w:rPr>
          <w:rStyle w:val="word-wrapper"/>
          <w:color w:val="242424"/>
          <w:sz w:val="28"/>
          <w:szCs w:val="28"/>
        </w:rPr>
        <w:t>Вн</w:t>
      </w:r>
      <w:proofErr w:type="spellEnd"/>
      <w:r w:rsidRPr="00F839C0">
        <w:rPr>
          <w:rStyle w:val="word-wrapper"/>
          <w:color w:val="242424"/>
          <w:sz w:val="28"/>
          <w:szCs w:val="28"/>
        </w:rPr>
        <w:t xml:space="preserve"> по пожарной опасности, за исключением автозаправочных станций.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9. Автозаправочные станции.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word-wrapper"/>
          <w:color w:val="242424"/>
          <w:sz w:val="28"/>
          <w:szCs w:val="28"/>
        </w:rPr>
        <w:t>10. Здания и сооружения, предназначенные для торговли и общественного питания, общей площадью от 100 кв. метров включительно, здания торговых центров, многофункциональных торгово-развлекательных центров.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word-wrapper"/>
          <w:color w:val="242424"/>
          <w:sz w:val="28"/>
          <w:szCs w:val="28"/>
        </w:rPr>
        <w:t xml:space="preserve">11. Здания и сооружения учебных, спальных (жилых) корпусов, общежитий учреждений образования - учреждений дошкольного образования, общего среднего образования, среднего специального образования, высшего образования, специального образования, дополнительного образования детей и молодежи, дополнительного образования одаренных детей и молодежи, дополнительного образования взрослых, </w:t>
      </w:r>
      <w:proofErr w:type="spellStart"/>
      <w:r w:rsidRPr="00F839C0">
        <w:rPr>
          <w:rStyle w:val="word-wrapper"/>
          <w:color w:val="242424"/>
          <w:sz w:val="28"/>
          <w:szCs w:val="28"/>
        </w:rPr>
        <w:t>воспитательно</w:t>
      </w:r>
      <w:proofErr w:type="spellEnd"/>
      <w:r w:rsidRPr="00F839C0">
        <w:rPr>
          <w:rStyle w:val="word-wrapper"/>
          <w:color w:val="242424"/>
          <w:sz w:val="28"/>
          <w:szCs w:val="28"/>
        </w:rPr>
        <w:t>-оздоровительных учреждений образования, социально-педагогических учреждений, специальных учебно-воспитательных учреждений, специальных лечебно-воспитательных учреждений.</w:t>
      </w:r>
    </w:p>
    <w:p w:rsid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h-normal"/>
          <w:rFonts w:ascii="Arial" w:hAnsi="Arial" w:cs="Arial"/>
          <w:color w:val="575757"/>
          <w:sz w:val="21"/>
          <w:szCs w:val="21"/>
        </w:rPr>
        <w:t>(в ред.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Указа</w:t>
      </w:r>
      <w:r>
        <w:rPr>
          <w:rStyle w:val="fake-non-breaking-space"/>
          <w:rFonts w:ascii="Arial" w:hAnsi="Arial" w:cs="Arial"/>
          <w:color w:val="575757"/>
          <w:sz w:val="21"/>
          <w:szCs w:val="21"/>
        </w:rPr>
        <w:t> </w:t>
      </w:r>
      <w:r>
        <w:rPr>
          <w:rStyle w:val="h-normal"/>
          <w:rFonts w:ascii="Arial" w:hAnsi="Arial" w:cs="Arial"/>
          <w:color w:val="575757"/>
          <w:sz w:val="21"/>
          <w:szCs w:val="21"/>
        </w:rPr>
        <w:t>Президента Республики Беларусь от 25.10.2022 N 381)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 xml:space="preserve">12. Здания и сооружения театрально-зрелищных, культурно-просветительских организаций культуры, </w:t>
      </w:r>
      <w:proofErr w:type="spellStart"/>
      <w:r w:rsidRPr="00F839C0">
        <w:rPr>
          <w:rStyle w:val="h-normal"/>
          <w:color w:val="242424"/>
          <w:sz w:val="28"/>
          <w:szCs w:val="28"/>
        </w:rPr>
        <w:t>кинозрелищных</w:t>
      </w:r>
      <w:proofErr w:type="spellEnd"/>
      <w:r w:rsidRPr="00F839C0">
        <w:rPr>
          <w:rStyle w:val="h-normal"/>
          <w:color w:val="242424"/>
          <w:sz w:val="28"/>
          <w:szCs w:val="28"/>
        </w:rPr>
        <w:t xml:space="preserve"> организаций кинематографии, аттракционы стационарные и передвижные.</w:t>
      </w:r>
    </w:p>
    <w:p w:rsid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h-normal"/>
          <w:rFonts w:ascii="Arial" w:hAnsi="Arial" w:cs="Arial"/>
          <w:color w:val="575757"/>
          <w:sz w:val="21"/>
          <w:szCs w:val="21"/>
        </w:rPr>
        <w:t>(в ред.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Указа</w:t>
      </w:r>
      <w:r>
        <w:rPr>
          <w:rStyle w:val="fake-non-breaking-space"/>
          <w:rFonts w:ascii="Arial" w:hAnsi="Arial" w:cs="Arial"/>
          <w:color w:val="575757"/>
          <w:sz w:val="21"/>
          <w:szCs w:val="21"/>
        </w:rPr>
        <w:t> </w:t>
      </w:r>
      <w:r>
        <w:rPr>
          <w:rStyle w:val="h-normal"/>
          <w:rFonts w:ascii="Arial" w:hAnsi="Arial" w:cs="Arial"/>
          <w:color w:val="575757"/>
          <w:sz w:val="21"/>
          <w:szCs w:val="21"/>
        </w:rPr>
        <w:t>Президента Республики Беларусь от 25.10.2022 N 381)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lastRenderedPageBreak/>
        <w:t>13. Физкультурно-спортивные сооружения - спортивно-зрелищные сооружения, крытые и полуоткрытые учебно-тренировочные и физкультурно-оздоровительные сооружения.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14. Здания и сооружения домов-интернатов для престарелых и инвалидов, домов-интернатов для детей-инвалидов, больничных и амбулаторно-поликлинических организаций здравоохранения.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15. Здания и сооружения вокзалов, станции метрополитена.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16. Здания и сооружения гостиниц, общежитий (за исключением общежитий учреждений образования, казарм), спальных корпусов санаториев, домов отдыха общего типа, кемпингов, мотелей, пансионатов, исправительных учреждений.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 xml:space="preserve">17. Закрытые </w:t>
      </w:r>
      <w:proofErr w:type="spellStart"/>
      <w:r w:rsidRPr="00F839C0">
        <w:rPr>
          <w:rStyle w:val="h-normal"/>
          <w:color w:val="242424"/>
          <w:sz w:val="28"/>
          <w:szCs w:val="28"/>
        </w:rPr>
        <w:t>радионуклидные</w:t>
      </w:r>
      <w:proofErr w:type="spellEnd"/>
      <w:r w:rsidRPr="00F839C0">
        <w:rPr>
          <w:rStyle w:val="h-normal"/>
          <w:color w:val="242424"/>
          <w:sz w:val="28"/>
          <w:szCs w:val="28"/>
        </w:rPr>
        <w:t xml:space="preserve"> источники, в том числе в составе радиационных устройств, открытые </w:t>
      </w:r>
      <w:proofErr w:type="spellStart"/>
      <w:r w:rsidRPr="00F839C0">
        <w:rPr>
          <w:rStyle w:val="h-normal"/>
          <w:color w:val="242424"/>
          <w:sz w:val="28"/>
          <w:szCs w:val="28"/>
        </w:rPr>
        <w:t>радионуклидные</w:t>
      </w:r>
      <w:proofErr w:type="spellEnd"/>
      <w:r w:rsidRPr="00F839C0">
        <w:rPr>
          <w:rStyle w:val="h-normal"/>
          <w:color w:val="242424"/>
          <w:sz w:val="28"/>
          <w:szCs w:val="28"/>
        </w:rPr>
        <w:t xml:space="preserve"> источники, эксплуатация (применение) которых подлежит лицензированию.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Примечания: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1. Отнесение опасных производственных объектов к I, II либо III типу опасности осуществляется в соответствии с </w:t>
      </w:r>
      <w:r w:rsidRPr="00F839C0">
        <w:rPr>
          <w:rStyle w:val="colorff00ff"/>
          <w:color w:val="242424"/>
          <w:sz w:val="28"/>
          <w:szCs w:val="28"/>
        </w:rPr>
        <w:t>приложением 1</w:t>
      </w:r>
      <w:r w:rsidRPr="00F839C0">
        <w:rPr>
          <w:rStyle w:val="fake-non-breaking-space"/>
          <w:color w:val="242424"/>
          <w:sz w:val="28"/>
          <w:szCs w:val="28"/>
        </w:rPr>
        <w:t> </w:t>
      </w:r>
      <w:r w:rsidRPr="00F839C0">
        <w:rPr>
          <w:rStyle w:val="h-normal"/>
          <w:color w:val="242424"/>
          <w:sz w:val="28"/>
          <w:szCs w:val="28"/>
        </w:rPr>
        <w:t>к Закону Республики Беларусь от 5 января 2016 г. N 354-З "О промышленной безопасности".</w:t>
      </w:r>
    </w:p>
    <w:p w:rsid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575757"/>
          <w:sz w:val="21"/>
          <w:szCs w:val="21"/>
        </w:rPr>
      </w:pPr>
      <w:r>
        <w:rPr>
          <w:rStyle w:val="h-normal"/>
          <w:rFonts w:ascii="Arial" w:hAnsi="Arial" w:cs="Arial"/>
          <w:color w:val="575757"/>
          <w:sz w:val="21"/>
          <w:szCs w:val="21"/>
        </w:rPr>
        <w:t>(в ред. </w:t>
      </w:r>
      <w:r>
        <w:rPr>
          <w:rStyle w:val="colorff00ff"/>
          <w:rFonts w:ascii="Arial" w:hAnsi="Arial" w:cs="Arial"/>
          <w:color w:val="575757"/>
          <w:sz w:val="21"/>
          <w:szCs w:val="21"/>
        </w:rPr>
        <w:t>Указа</w:t>
      </w:r>
      <w:r>
        <w:rPr>
          <w:rStyle w:val="fake-non-breaking-space"/>
          <w:rFonts w:ascii="Arial" w:hAnsi="Arial" w:cs="Arial"/>
          <w:color w:val="575757"/>
          <w:sz w:val="21"/>
          <w:szCs w:val="21"/>
        </w:rPr>
        <w:t> </w:t>
      </w:r>
      <w:r>
        <w:rPr>
          <w:rStyle w:val="h-normal"/>
          <w:rFonts w:ascii="Arial" w:hAnsi="Arial" w:cs="Arial"/>
          <w:color w:val="575757"/>
          <w:sz w:val="21"/>
          <w:szCs w:val="21"/>
        </w:rPr>
        <w:t>Президента Республики Беларусь от 10.09.2021 N 336)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2. Если в зданиях, относящихся к категориям А и Б по взрывопожарной опасности, находятся объекты, указанные в настоящем перечне, названные здания не являются объектами, в отношении которых должен заключаться </w:t>
      </w:r>
      <w:r w:rsidRPr="00F839C0">
        <w:rPr>
          <w:rStyle w:val="colorff00ff"/>
          <w:color w:val="242424"/>
          <w:sz w:val="28"/>
          <w:szCs w:val="28"/>
        </w:rPr>
        <w:t>договор</w:t>
      </w:r>
      <w:r w:rsidRPr="00F839C0">
        <w:rPr>
          <w:rStyle w:val="fake-non-breaking-space"/>
          <w:color w:val="242424"/>
          <w:sz w:val="28"/>
          <w:szCs w:val="28"/>
        </w:rPr>
        <w:t> </w:t>
      </w:r>
      <w:r w:rsidRPr="00F839C0">
        <w:rPr>
          <w:rStyle w:val="h-normal"/>
          <w:color w:val="242424"/>
          <w:sz w:val="28"/>
          <w:szCs w:val="28"/>
        </w:rPr>
        <w:t>обязательного страхования гражданской ответственности юридических лиц и индивидуальных предпринимателей за вред, причиненный деятельностью, связанной с эксплуатацией отдельных объектов.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3. Для целей обязательного страхования гражданской ответственности юридических лиц и индивидуальных предпринимателей за вред, причиненный деятельностью, связанной с эксплуатацией отдельных объектов: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комплекс зданий и сооружений автозаправочной станции независимо от ее типа рассматривается как один объект;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h-normal"/>
          <w:color w:val="242424"/>
          <w:sz w:val="28"/>
          <w:szCs w:val="28"/>
        </w:rPr>
        <w:t>классификация учреждений образования осуществляется в соответствии с </w:t>
      </w:r>
      <w:r w:rsidRPr="00F839C0">
        <w:rPr>
          <w:rStyle w:val="colorff00ff"/>
          <w:color w:val="242424"/>
          <w:sz w:val="28"/>
          <w:szCs w:val="28"/>
        </w:rPr>
        <w:t>Кодексом</w:t>
      </w:r>
      <w:r w:rsidRPr="00F839C0">
        <w:rPr>
          <w:rStyle w:val="fake-non-breaking-space"/>
          <w:color w:val="242424"/>
          <w:sz w:val="28"/>
          <w:szCs w:val="28"/>
        </w:rPr>
        <w:t> </w:t>
      </w:r>
      <w:r w:rsidRPr="00F839C0">
        <w:rPr>
          <w:rStyle w:val="h-normal"/>
          <w:color w:val="242424"/>
          <w:sz w:val="28"/>
          <w:szCs w:val="28"/>
        </w:rPr>
        <w:t>Республики Беларусь об образовании;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word-wrapper"/>
          <w:color w:val="242424"/>
          <w:sz w:val="28"/>
          <w:szCs w:val="28"/>
        </w:rPr>
        <w:t>отнесение к числу больничных и амбулаторно-поликлинических организаций здравоохранения осуществляется в соответствии с номенклатурой</w:t>
      </w:r>
      <w:r w:rsidRPr="00F839C0">
        <w:rPr>
          <w:rStyle w:val="fake-non-breaking-space"/>
          <w:color w:val="242424"/>
          <w:sz w:val="28"/>
          <w:szCs w:val="28"/>
        </w:rPr>
        <w:t> </w:t>
      </w:r>
      <w:r w:rsidRPr="00F839C0">
        <w:rPr>
          <w:rStyle w:val="word-wrapper"/>
          <w:color w:val="242424"/>
          <w:sz w:val="28"/>
          <w:szCs w:val="28"/>
        </w:rPr>
        <w:t>организаций здравоохранения, утвержденной Министерством здравоохранения;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r w:rsidRPr="00F839C0">
        <w:rPr>
          <w:rStyle w:val="word-wrapper"/>
          <w:color w:val="242424"/>
          <w:sz w:val="28"/>
          <w:szCs w:val="28"/>
        </w:rPr>
        <w:t>отнесение к числу физкультурно-спортивных сооружений осуществляется в соответствии с классификацией</w:t>
      </w:r>
      <w:r w:rsidRPr="00F839C0">
        <w:rPr>
          <w:rStyle w:val="fake-non-breaking-space"/>
          <w:color w:val="242424"/>
          <w:sz w:val="28"/>
          <w:szCs w:val="28"/>
        </w:rPr>
        <w:t> </w:t>
      </w:r>
      <w:r w:rsidRPr="00F839C0">
        <w:rPr>
          <w:rStyle w:val="word-wrapper"/>
          <w:color w:val="242424"/>
          <w:sz w:val="28"/>
          <w:szCs w:val="28"/>
        </w:rPr>
        <w:t>физкультурно-спортивных сооружений, утвержденной Министерством спорта и туризма;</w:t>
      </w:r>
    </w:p>
    <w:p w:rsidR="00F839C0" w:rsidRPr="00F839C0" w:rsidRDefault="00F839C0" w:rsidP="00F839C0">
      <w:pPr>
        <w:pStyle w:val="p-normal"/>
        <w:shd w:val="clear" w:color="auto" w:fill="FFFFFF"/>
        <w:spacing w:before="0" w:beforeAutospacing="0" w:after="0" w:afterAutospacing="0"/>
        <w:ind w:firstLine="450"/>
        <w:jc w:val="both"/>
        <w:rPr>
          <w:color w:val="242424"/>
          <w:sz w:val="28"/>
          <w:szCs w:val="28"/>
        </w:rPr>
      </w:pPr>
      <w:proofErr w:type="spellStart"/>
      <w:r w:rsidRPr="00F839C0">
        <w:rPr>
          <w:rStyle w:val="word-wrapper"/>
          <w:color w:val="242424"/>
          <w:sz w:val="28"/>
          <w:szCs w:val="28"/>
        </w:rPr>
        <w:t>радионуклидные</w:t>
      </w:r>
      <w:proofErr w:type="spellEnd"/>
      <w:r w:rsidRPr="00F839C0">
        <w:rPr>
          <w:rStyle w:val="word-wrapper"/>
          <w:color w:val="242424"/>
          <w:sz w:val="28"/>
          <w:szCs w:val="28"/>
        </w:rPr>
        <w:t xml:space="preserve"> источники согласно пункту 17</w:t>
      </w:r>
      <w:r w:rsidRPr="00F839C0">
        <w:rPr>
          <w:rStyle w:val="fake-non-breaking-space"/>
          <w:color w:val="242424"/>
          <w:sz w:val="28"/>
          <w:szCs w:val="28"/>
        </w:rPr>
        <w:t> </w:t>
      </w:r>
      <w:r w:rsidRPr="00F839C0">
        <w:rPr>
          <w:rStyle w:val="word-wrapper"/>
          <w:color w:val="242424"/>
          <w:sz w:val="28"/>
          <w:szCs w:val="28"/>
        </w:rPr>
        <w:t>настоящего перечня группируются и рассматриваются как один объект.</w:t>
      </w:r>
    </w:p>
    <w:p w:rsidR="00117465" w:rsidRPr="00F839C0" w:rsidRDefault="00117465">
      <w:pPr>
        <w:rPr>
          <w:sz w:val="28"/>
          <w:szCs w:val="28"/>
        </w:rPr>
      </w:pPr>
      <w:bookmarkStart w:id="0" w:name="_GoBack"/>
      <w:bookmarkEnd w:id="0"/>
    </w:p>
    <w:sectPr w:rsidR="00117465" w:rsidRPr="00F83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C0"/>
    <w:rsid w:val="00117465"/>
    <w:rsid w:val="00F8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39D5C-8B97-402A-9604-F6A1907E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F83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F839C0"/>
  </w:style>
  <w:style w:type="character" w:customStyle="1" w:styleId="word-wrapper">
    <w:name w:val="word-wrapper"/>
    <w:basedOn w:val="a0"/>
    <w:rsid w:val="00F839C0"/>
  </w:style>
  <w:style w:type="character" w:customStyle="1" w:styleId="fake-non-breaking-space">
    <w:name w:val="fake-non-breaking-space"/>
    <w:basedOn w:val="a0"/>
    <w:rsid w:val="00F839C0"/>
  </w:style>
  <w:style w:type="character" w:customStyle="1" w:styleId="color0000ff">
    <w:name w:val="color__0000ff"/>
    <w:basedOn w:val="a0"/>
    <w:rsid w:val="00F839C0"/>
  </w:style>
  <w:style w:type="character" w:customStyle="1" w:styleId="colorff00ff">
    <w:name w:val="color__ff00ff"/>
    <w:basedOn w:val="a0"/>
    <w:rsid w:val="00F839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4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347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41478463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63441396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2013988123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51737835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36694998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Гринь Татьяна Петровна</dc:creator>
  <cp:keywords/>
  <dc:description/>
  <cp:lastModifiedBy>Гринь Татьяна Петровна</cp:lastModifiedBy>
  <cp:revision>1</cp:revision>
  <dcterms:created xsi:type="dcterms:W3CDTF">2023-11-10T12:14:00Z</dcterms:created>
  <dcterms:modified xsi:type="dcterms:W3CDTF">2023-11-10T12:16:00Z</dcterms:modified>
</cp:coreProperties>
</file>